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2C09" w14:textId="0347031E" w:rsidR="00236E69" w:rsidRPr="008D1246" w:rsidRDefault="008D1246" w:rsidP="008D1246">
      <w:pPr>
        <w:spacing w:line="360" w:lineRule="auto"/>
        <w:jc w:val="center"/>
        <w:rPr>
          <w:b/>
          <w:bCs/>
        </w:rPr>
      </w:pPr>
      <w:r w:rsidRPr="008D1246">
        <w:rPr>
          <w:b/>
          <w:bCs/>
        </w:rPr>
        <w:t>Bunt i jego konsekwencje dla człowieka.</w:t>
      </w:r>
    </w:p>
    <w:p w14:paraId="5A970E7A" w14:textId="77777777" w:rsidR="008D1246" w:rsidRPr="008D1246" w:rsidRDefault="008D1246" w:rsidP="008D1246">
      <w:pPr>
        <w:spacing w:line="360" w:lineRule="auto"/>
        <w:ind w:firstLine="708"/>
      </w:pPr>
      <w:r w:rsidRPr="008D1246">
        <w:t>Bunt, zdefiniowany jako radykalny sprzeciw wobec zastanego porządku – czy to boskiego, moralnego, czy społecznego – jest jednym z najbardziej fundamentalnych i dramatycznych motywów w literaturze. Bohater, który decyduje się na złamanie norm, zawsze stawia na szali swoje dotychczasowe życie i wchodzi na drogę, która niesie ze sobą nieodwracalne konsekwencje. Są one dwuznaczne: z jednej strony mogą prowadzić do destrukcyjnej samotności, cierpienia i klęski, z drugiej zaś mogą stanowić impuls do duchowego odrodzenia, postępu i stworzenia nowego, lepszego porządku. Zatem słuszne jest stwierdzenie, że bunt niesie ze sobą dwuznaczne, lecz zawsze głębokie konsekwencje dla jednostki, prowadząc do degradacji lub wyzwolenia. Prawdziwość tej tezy zostanie udowodniona w oparciu o wybrane utwory literackie i konteksty.</w:t>
      </w:r>
    </w:p>
    <w:p w14:paraId="7013499D" w14:textId="77777777" w:rsidR="008D1246" w:rsidRPr="008D1246" w:rsidRDefault="008D1246" w:rsidP="008D1246">
      <w:pPr>
        <w:spacing w:line="360" w:lineRule="auto"/>
        <w:ind w:firstLine="708"/>
      </w:pPr>
      <w:r w:rsidRPr="008D1246">
        <w:t xml:space="preserve">Pierwszym, najbardziej tragicznym przykładem jest bunt wymierzony w porządek metafizyczny, którego konsekwencje dla jednostki są najczęściej druzgocące. Idealnym przykładem jest postawa Konrada, głównego bohatera III części </w:t>
      </w:r>
      <w:r w:rsidRPr="008D1246">
        <w:rPr>
          <w:i/>
          <w:iCs/>
        </w:rPr>
        <w:t>Dziadów</w:t>
      </w:r>
      <w:r w:rsidRPr="008D1246">
        <w:t xml:space="preserve"> Adama Mickiewicza, stanowiącej lekturę obowiązkową. Konrad, powodowany miłością do cierpiącej ojczyzny, staje do pojedynku z samym Bogiem w Wielkiej Improwizacji. Jego bunt jest wyrazem pychy prometejskiej: żąda władzy nad duszami, aby poprowadzić naród do wolności. Konsekwencją tego czynu jest destrukcyjna samotność i utrata człowieczeństwa – bohater zostaje opętany i omal nie wypowiada bluźnierstwa. Cena, jaką płaci za swój sprzeciw, to duchowa klęska i izolacja, która oddziela go od zbiorowości. Mickiewicz pokazuje, że bunt w imię najwyższej sprawy, choć heroiczny, prowadzi do nieszczęścia, jeśli człowiek przekroczy granice swojego poznania i mocy.</w:t>
      </w:r>
    </w:p>
    <w:p w14:paraId="2EFC106F" w14:textId="77777777" w:rsidR="008D1246" w:rsidRPr="008D1246" w:rsidRDefault="008D1246" w:rsidP="008D1246">
      <w:pPr>
        <w:spacing w:line="360" w:lineRule="auto"/>
        <w:ind w:firstLine="708"/>
      </w:pPr>
      <w:r w:rsidRPr="008D1246">
        <w:t xml:space="preserve">Zupełnie inne, ale równie poważne konsekwencje, niesie ze sobą bunt o charakterze moralno-filozoficznym, którego przykładem jest </w:t>
      </w:r>
      <w:proofErr w:type="spellStart"/>
      <w:r w:rsidRPr="008D1246">
        <w:t>Rodion</w:t>
      </w:r>
      <w:proofErr w:type="spellEnd"/>
      <w:r w:rsidRPr="008D1246">
        <w:t xml:space="preserve"> Raskolnikow w powieści Fiodora Dostojewskiego, </w:t>
      </w:r>
      <w:r w:rsidRPr="008D1246">
        <w:rPr>
          <w:i/>
          <w:iCs/>
        </w:rPr>
        <w:t>Zbrodnia i kara</w:t>
      </w:r>
      <w:r w:rsidRPr="008D1246">
        <w:t xml:space="preserve">. Raskolnikow, kierując się teorią o jednostkach wybitnych uprawnionych do łamania prawa, buntuje się przeciwko zasadom etycznym i decyduje się na zabójstwo. Konsekwencją tego czynu nie jest jednak satysfakcja, lecz paraliżujący lęk, choroba psychiczna i głęboka alienacja. Bohater, mimo iż formalnie odrzuca normy społeczne, nie jest w stanie uwolnić się od wyrzutów sumienia, które stają się jego największym katem. Jego bunt prowadzi do </w:t>
      </w:r>
      <w:r w:rsidRPr="008D1246">
        <w:lastRenderedPageBreak/>
        <w:t>samozniszczenia. Jednakże w tym przypadku konsekwencje buntu, choć początkowo negatywne, ostatecznie prowadzą do zbawczego odrodzenia – dzięki miłości Soni i przyjęciu kary, Raskolnikow odnajduje pokorę, wiarę i szansę na nowy, moralny początek. Jego bunt jest więc drogą przez cierpienie do prawdziwego życia.</w:t>
      </w:r>
    </w:p>
    <w:p w14:paraId="170F4AAB" w14:textId="77777777" w:rsidR="008D1246" w:rsidRPr="008D1246" w:rsidRDefault="008D1246" w:rsidP="008D1246">
      <w:pPr>
        <w:spacing w:line="360" w:lineRule="auto"/>
        <w:ind w:firstLine="708"/>
      </w:pPr>
      <w:r w:rsidRPr="008D1246">
        <w:t>Konsekwencje buntu można również analizować w kontekście społecznym i kulturowym, który ukazuje jego potencjał twórczy. Kontekst Młodej Polski dostarcza przykładów buntu pokolenia przeciwko filisterstwu i materializmowi. Bunt ten wyrażał się w wyobcowaniu artystów i ucieczce w świat sztuki (cyganeria). Choć konsekwencją dla jednostki było poczucie niezrozumienia przez społeczeństwo, to właśnie ten sprzeciw doprowadził do rewolucji estetycznej i kulturalnej, która odmieniła polską sztukę i literaturę. Podobnie, kontekst historyczny ukazuje, że bunty społeczne i rewolucje (np. te, o których pisał Słowacki) często rozpoczynają się od sprzeciwu jednostek, a konsekwencją tego sprzeciwu, okupioną cierpieniem, jest postęp cywilizacyjny i zmiana struktur politycznych. Bunt jednostki prowadzi zatem do ewolucji zbiorowości.</w:t>
      </w:r>
    </w:p>
    <w:p w14:paraId="40B03B84" w14:textId="77777777" w:rsidR="008D1246" w:rsidRPr="008D1246" w:rsidRDefault="008D1246" w:rsidP="008D1246">
      <w:pPr>
        <w:spacing w:line="360" w:lineRule="auto"/>
        <w:ind w:firstLine="708"/>
      </w:pPr>
      <w:r w:rsidRPr="008D1246">
        <w:t>Podsumowując, bunt i jego konsekwencje stanowią uniwersalny motyw literacki i filozoficzny. Literatura polska i światowa zgodnie dowodzą, że konsekwencje te są nieodwracalne i zależą od natury samego sprzeciwu. Bunt metafizyczny, ukazany na przykładzie Konrada, prowadzi do klęski i samotności. Bunt moralny Raskolnikowa niesie ze sobą cierpienie i psychiczne odrodzenie. Z kolei bunt pokoleniowy, rozpatrywany w kontekście Młodej Polski, skutkuje wyobcowaniem, ale jednocześnie postępem i nową jakością w sztuce. Ostatecznie, konsekwencje buntu dla człowieka są dwojakie: z jednej strony niszczą dotychczasowy ład wewnętrzny, z drugiej zaś są jedyną drogą do wyzwolenia, samopoznania i aktywnego wpływu na rzeczywistość.</w:t>
      </w:r>
    </w:p>
    <w:p w14:paraId="3C0C2A8C" w14:textId="77777777" w:rsidR="008D1246" w:rsidRPr="008D1246" w:rsidRDefault="008D1246" w:rsidP="008D1246">
      <w:pPr>
        <w:spacing w:line="360" w:lineRule="auto"/>
      </w:pPr>
    </w:p>
    <w:sectPr w:rsidR="008D1246" w:rsidRPr="008D12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1F259" w14:textId="77777777" w:rsidR="003C4F70" w:rsidRDefault="003C4F70" w:rsidP="00C16594">
      <w:pPr>
        <w:spacing w:after="0" w:line="240" w:lineRule="auto"/>
      </w:pPr>
      <w:r>
        <w:separator/>
      </w:r>
    </w:p>
  </w:endnote>
  <w:endnote w:type="continuationSeparator" w:id="0">
    <w:p w14:paraId="331A438D" w14:textId="77777777" w:rsidR="003C4F70" w:rsidRDefault="003C4F70" w:rsidP="00C16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FF081" w14:textId="77777777" w:rsidR="00C16594" w:rsidRDefault="00C165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19E03" w14:textId="77777777" w:rsidR="00C16594" w:rsidRDefault="00C165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E6042" w14:textId="77777777" w:rsidR="00C16594" w:rsidRDefault="00C165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AA148" w14:textId="77777777" w:rsidR="003C4F70" w:rsidRDefault="003C4F70" w:rsidP="00C16594">
      <w:pPr>
        <w:spacing w:after="0" w:line="240" w:lineRule="auto"/>
      </w:pPr>
      <w:r>
        <w:separator/>
      </w:r>
    </w:p>
  </w:footnote>
  <w:footnote w:type="continuationSeparator" w:id="0">
    <w:p w14:paraId="6FE097C1" w14:textId="77777777" w:rsidR="003C4F70" w:rsidRDefault="003C4F70" w:rsidP="00C16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67E6A" w14:textId="114011D7" w:rsidR="00C16594" w:rsidRDefault="00C16594">
    <w:pPr>
      <w:pStyle w:val="Nagwek"/>
    </w:pPr>
    <w:r>
      <w:rPr>
        <w:noProof/>
      </w:rPr>
      <w:pict w14:anchorId="61F91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220235" o:spid="_x0000_s1027" type="#_x0000_t75" style="position:absolute;margin-left:0;margin-top:0;width:453.35pt;height:453.35pt;z-index:-251657216;mso-position-horizontal:center;mso-position-horizontal-relative:margin;mso-position-vertical:center;mso-position-vertical-relative:margin" o:allowincell="f">
          <v:imagedata r:id="rId1" o:title="back_logo_new_cute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5400899"/>
      <w:docPartObj>
        <w:docPartGallery w:val="Watermarks"/>
        <w:docPartUnique/>
      </w:docPartObj>
    </w:sdtPr>
    <w:sdtContent>
      <w:p w14:paraId="5B895FE0" w14:textId="2C507C61" w:rsidR="00C16594" w:rsidRDefault="00C16594">
        <w:pPr>
          <w:pStyle w:val="Nagwek"/>
        </w:pPr>
        <w:r>
          <w:rPr>
            <w:noProof/>
          </w:rPr>
          <w:pict w14:anchorId="26C067A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56220236" o:spid="_x0000_s1028" type="#_x0000_t75" style="position:absolute;margin-left:0;margin-top:0;width:453.35pt;height:453.35pt;z-index:-251656192;mso-position-horizontal:center;mso-position-horizontal-relative:margin;mso-position-vertical:center;mso-position-vertical-relative:margin" o:allowincell="f">
              <v:imagedata r:id="rId1" o:title="back_logo_new_cute" gain="19661f" blacklevel="22938f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E2C58" w14:textId="3FEE5AF1" w:rsidR="00C16594" w:rsidRDefault="00C16594">
    <w:pPr>
      <w:pStyle w:val="Nagwek"/>
    </w:pPr>
    <w:r>
      <w:rPr>
        <w:noProof/>
      </w:rPr>
      <w:pict w14:anchorId="3623AA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220234" o:spid="_x0000_s1026" type="#_x0000_t75" style="position:absolute;margin-left:0;margin-top:0;width:453.35pt;height:453.35pt;z-index:-251658240;mso-position-horizontal:center;mso-position-horizontal-relative:margin;mso-position-vertical:center;mso-position-vertical-relative:margin" o:allowincell="f">
          <v:imagedata r:id="rId1" o:title="back_logo_new_cute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46"/>
    <w:rsid w:val="00236E69"/>
    <w:rsid w:val="002725AA"/>
    <w:rsid w:val="003C4F70"/>
    <w:rsid w:val="0049658B"/>
    <w:rsid w:val="008036B3"/>
    <w:rsid w:val="008D1246"/>
    <w:rsid w:val="00C1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24808"/>
  <w15:chartTrackingRefBased/>
  <w15:docId w15:val="{218F1592-906E-4E1C-8EED-B17BA693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1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1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12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1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12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12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12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12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12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1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1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12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12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12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12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12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12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12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1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1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12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1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1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12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12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12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1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12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124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16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6594"/>
  </w:style>
  <w:style w:type="paragraph" w:styleId="Stopka">
    <w:name w:val="footer"/>
    <w:basedOn w:val="Normalny"/>
    <w:link w:val="StopkaZnak"/>
    <w:uiPriority w:val="99"/>
    <w:unhideWhenUsed/>
    <w:rsid w:val="00C16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6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607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Opora</dc:creator>
  <cp:keywords/>
  <dc:description/>
  <cp:lastModifiedBy>Patryk Lewandowski</cp:lastModifiedBy>
  <cp:revision>2</cp:revision>
  <dcterms:created xsi:type="dcterms:W3CDTF">2025-11-22T12:47:00Z</dcterms:created>
  <dcterms:modified xsi:type="dcterms:W3CDTF">2026-03-09T01:29:00Z</dcterms:modified>
</cp:coreProperties>
</file>